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66ED8" w14:textId="390290F0" w:rsidR="007A2628" w:rsidRDefault="007A2628">
      <w:pPr>
        <w:rPr>
          <w:b/>
          <w:bCs/>
          <w:sz w:val="28"/>
          <w:szCs w:val="28"/>
        </w:rPr>
      </w:pPr>
      <w:r>
        <w:rPr>
          <w:b/>
          <w:bCs/>
          <w:sz w:val="28"/>
          <w:szCs w:val="28"/>
        </w:rPr>
        <w:t>RELAZIONE ATIVITA’ GRUPPO DI CECINA ANNO 2025</w:t>
      </w:r>
    </w:p>
    <w:p w14:paraId="4F1ABE22" w14:textId="77777777" w:rsidR="007A2628" w:rsidRDefault="007A2628">
      <w:pPr>
        <w:rPr>
          <w:b/>
          <w:bCs/>
          <w:sz w:val="28"/>
          <w:szCs w:val="28"/>
        </w:rPr>
      </w:pPr>
    </w:p>
    <w:p w14:paraId="0FC2B7FA" w14:textId="77777777" w:rsidR="007A2628" w:rsidRDefault="007A2628" w:rsidP="007A2628">
      <w:pPr>
        <w:jc w:val="both"/>
        <w:rPr>
          <w:sz w:val="28"/>
          <w:szCs w:val="28"/>
        </w:rPr>
      </w:pPr>
      <w:r>
        <w:rPr>
          <w:sz w:val="28"/>
          <w:szCs w:val="28"/>
        </w:rPr>
        <w:t>Anche quest’anno l’attività formativa del gruppo con incontri bimensili, è stata caratterizzata da momenti iniziali di preghiera di solito consultando un libro di don Tonino Bello. Un altro momento ha riguardato la lettura di Mosaico per essere aggiornati su quanto avviene e per prendere spunti per iniziative.</w:t>
      </w:r>
    </w:p>
    <w:p w14:paraId="0A6F7E24" w14:textId="77777777" w:rsidR="007A2628" w:rsidRDefault="007A2628" w:rsidP="007A2628">
      <w:pPr>
        <w:jc w:val="both"/>
        <w:rPr>
          <w:sz w:val="28"/>
          <w:szCs w:val="28"/>
        </w:rPr>
      </w:pPr>
      <w:r>
        <w:rPr>
          <w:sz w:val="28"/>
          <w:szCs w:val="28"/>
        </w:rPr>
        <w:t>Nel mese di gennaio il gruppo ha organizzato una conferenza pubblica nella Chiesa Santa famiglia dove si è ospiti, avendo invitato Gianni Novello a tenere una riflessione su “La speranza linfa per la pace in un mondo con poca speranza”. Nello stesso mese si è stati co-promotori, insieme ad altre associazioni di Cecina e Donoratico, denominata “Una tenda per Gaza”, nell’intento di sensibilizzare e di raccogliere beni di prima necessità per la disastrosa situazione della Palestina. La raccolta ha avuto molto successo e tramite Music for peace è arrivata a destinazione.</w:t>
      </w:r>
    </w:p>
    <w:p w14:paraId="2B682874" w14:textId="77777777" w:rsidR="007A2628" w:rsidRDefault="007A2628" w:rsidP="007A2628">
      <w:pPr>
        <w:jc w:val="both"/>
        <w:rPr>
          <w:sz w:val="28"/>
          <w:szCs w:val="28"/>
        </w:rPr>
      </w:pPr>
      <w:r>
        <w:rPr>
          <w:sz w:val="28"/>
          <w:szCs w:val="28"/>
        </w:rPr>
        <w:t>Nei mesi di febbraio e di marzo il gruppo è stato impegnato nella preparazione del congresso. Tappa importante nel cammino di Pax Christi dove sono avvenute il rinnovo degli incarichi. A tal proposito il gruppo ha ricandidato Pio nel ruolo di coordinatore centro, cosa che è avvenuta.</w:t>
      </w:r>
    </w:p>
    <w:p w14:paraId="3ACEE48D" w14:textId="409E75F5" w:rsidR="00DF042B" w:rsidRDefault="007A2628" w:rsidP="007A2628">
      <w:pPr>
        <w:jc w:val="both"/>
        <w:rPr>
          <w:sz w:val="28"/>
          <w:szCs w:val="28"/>
        </w:rPr>
      </w:pPr>
      <w:r>
        <w:rPr>
          <w:sz w:val="28"/>
          <w:szCs w:val="28"/>
        </w:rPr>
        <w:t>Ad aprile a Coltano in provincia di Pisa dove è prevista la costruzione di una base militare, il locale comitato</w:t>
      </w:r>
      <w:r w:rsidR="00DF042B">
        <w:rPr>
          <w:sz w:val="28"/>
          <w:szCs w:val="28"/>
        </w:rPr>
        <w:t xml:space="preserve"> di cui si fa parte come PX,</w:t>
      </w:r>
      <w:r>
        <w:rPr>
          <w:sz w:val="28"/>
          <w:szCs w:val="28"/>
        </w:rPr>
        <w:t xml:space="preserve"> ha invitato </w:t>
      </w:r>
      <w:r w:rsidR="00DF042B">
        <w:rPr>
          <w:sz w:val="28"/>
          <w:szCs w:val="28"/>
        </w:rPr>
        <w:t>Pio Castagna a riportare una riflessione del Movimento</w:t>
      </w:r>
      <w:r>
        <w:rPr>
          <w:sz w:val="28"/>
          <w:szCs w:val="28"/>
        </w:rPr>
        <w:t xml:space="preserve"> </w:t>
      </w:r>
      <w:r w:rsidR="00DF042B">
        <w:rPr>
          <w:sz w:val="28"/>
          <w:szCs w:val="28"/>
        </w:rPr>
        <w:t xml:space="preserve">sulla forte spinta alla militarizzazione che sta subendo la regione. </w:t>
      </w:r>
    </w:p>
    <w:p w14:paraId="121FC0B9" w14:textId="77777777" w:rsidR="00DF042B" w:rsidRDefault="00DF042B" w:rsidP="007A2628">
      <w:pPr>
        <w:jc w:val="both"/>
        <w:rPr>
          <w:sz w:val="28"/>
          <w:szCs w:val="28"/>
        </w:rPr>
      </w:pPr>
      <w:r>
        <w:rPr>
          <w:sz w:val="28"/>
          <w:szCs w:val="28"/>
        </w:rPr>
        <w:t xml:space="preserve">Il 3 maggio a Vada (paese limitrofo) organizzato dal Comune di Rosignano Marittimo/Solvay e con la presenza del Tavolo della pace della bassa Val di Cecina, Pio Castagna in rappresentanza di PX è intervenuto in una testimonianza sulla pace in un mondo in fermento a causa delle tante guerre in atto. </w:t>
      </w:r>
    </w:p>
    <w:p w14:paraId="536A4080" w14:textId="77777777" w:rsidR="00CB18BE" w:rsidRDefault="00DF042B" w:rsidP="007A2628">
      <w:pPr>
        <w:jc w:val="both"/>
        <w:rPr>
          <w:sz w:val="28"/>
          <w:szCs w:val="28"/>
        </w:rPr>
      </w:pPr>
      <w:r>
        <w:rPr>
          <w:sz w:val="28"/>
          <w:szCs w:val="28"/>
        </w:rPr>
        <w:t xml:space="preserve">A luglio in Piazza Iori a Cecina </w:t>
      </w:r>
      <w:r w:rsidR="00CB18BE">
        <w:rPr>
          <w:sz w:val="28"/>
          <w:szCs w:val="28"/>
        </w:rPr>
        <w:t>si è co-promosso insieme a altre realtà associative un incontro dal titolo “Cara Palestina…. Testimonianze dal valico di Rafah” in quanto presenti rappresentanti di Un ponte per e Oxfam. In quella circostanza Pio Castagna è intervenuto in rappresentanza di PX per far conoscere la campagna “Ponti e non muri”.</w:t>
      </w:r>
    </w:p>
    <w:p w14:paraId="36BEC1FE" w14:textId="2E03840F" w:rsidR="007A2628" w:rsidRDefault="00CB18BE" w:rsidP="00884223">
      <w:pPr>
        <w:jc w:val="both"/>
        <w:rPr>
          <w:sz w:val="28"/>
          <w:szCs w:val="28"/>
        </w:rPr>
      </w:pPr>
      <w:r>
        <w:rPr>
          <w:sz w:val="28"/>
          <w:szCs w:val="28"/>
        </w:rPr>
        <w:t xml:space="preserve">A settembre con la ripresa delle attività il gruppo ha dato la disponibilità alla partecipazione della “Festa per la pace tra i popoli” svolta a Donoratico paese vicino a Cecina. Una tradizionale festa che ha celebrato la solidarietà locale e internazionale, </w:t>
      </w:r>
      <w:r>
        <w:rPr>
          <w:sz w:val="28"/>
          <w:szCs w:val="28"/>
        </w:rPr>
        <w:lastRenderedPageBreak/>
        <w:t xml:space="preserve">attraverso conferenze e laboratori per divulgare la cultura dell’inclusione tra etnie, fedi e costumi diversi. Quest’anno il gruppo è stato coinvolto con l’esposizione di libri e materiale vario </w:t>
      </w:r>
      <w:r w:rsidR="00884223">
        <w:rPr>
          <w:sz w:val="28"/>
          <w:szCs w:val="28"/>
        </w:rPr>
        <w:t>nell’intento di finanziare i progetti di solidarietà che come Movimento portiamo avanti e anche con la conduzione di un mini-laboratorio di teatro dell’oppresso</w:t>
      </w:r>
      <w:r w:rsidR="007A2628">
        <w:rPr>
          <w:sz w:val="28"/>
          <w:szCs w:val="28"/>
        </w:rPr>
        <w:t xml:space="preserve"> </w:t>
      </w:r>
      <w:r w:rsidR="00884223">
        <w:rPr>
          <w:sz w:val="28"/>
          <w:szCs w:val="28"/>
        </w:rPr>
        <w:t xml:space="preserve">che ha avuto apprezzamento dai partecipanti. </w:t>
      </w:r>
    </w:p>
    <w:p w14:paraId="1A0580C2" w14:textId="56B1091B" w:rsidR="00DF042B" w:rsidRDefault="00884223" w:rsidP="007338CE">
      <w:pPr>
        <w:jc w:val="both"/>
        <w:rPr>
          <w:sz w:val="28"/>
          <w:szCs w:val="28"/>
        </w:rPr>
      </w:pPr>
      <w:r>
        <w:rPr>
          <w:sz w:val="28"/>
          <w:szCs w:val="28"/>
        </w:rPr>
        <w:t>Ad agosto e ottobre si è stati tra i promotori del “DIGIUNO PER GAZA” da parte degli operatori sanitari</w:t>
      </w:r>
      <w:r w:rsidR="007338CE">
        <w:rPr>
          <w:sz w:val="28"/>
          <w:szCs w:val="28"/>
        </w:rPr>
        <w:t>, di</w:t>
      </w:r>
      <w:r>
        <w:rPr>
          <w:sz w:val="28"/>
          <w:szCs w:val="28"/>
        </w:rPr>
        <w:t xml:space="preserve"> </w:t>
      </w:r>
      <w:r w:rsidR="007338CE">
        <w:rPr>
          <w:sz w:val="28"/>
          <w:szCs w:val="28"/>
        </w:rPr>
        <w:t>tanti singoli cittadini e da persone che fanno parte di associazioni locali.</w:t>
      </w:r>
      <w:r>
        <w:rPr>
          <w:sz w:val="28"/>
          <w:szCs w:val="28"/>
        </w:rPr>
        <w:t xml:space="preserve"> Soprattutto ad ottobre l’evento ha visto circa 200 persone davanti all’ospedale di Cecina. Sono stati letti i nomi di 100 sanitari palestinesi uccisi intercalando con la lettura di poesie palestinesi e con tanti lumini che ricordavano i morti in quella terra martoriata.</w:t>
      </w:r>
    </w:p>
    <w:p w14:paraId="5AF8171E" w14:textId="77777777" w:rsidR="00E817DF" w:rsidRDefault="00E817DF" w:rsidP="007A2628">
      <w:pPr>
        <w:jc w:val="both"/>
        <w:rPr>
          <w:sz w:val="28"/>
          <w:szCs w:val="28"/>
        </w:rPr>
      </w:pPr>
      <w:r>
        <w:rPr>
          <w:sz w:val="28"/>
          <w:szCs w:val="28"/>
        </w:rPr>
        <w:t>Pax Christi Cecina</w:t>
      </w:r>
    </w:p>
    <w:p w14:paraId="2019252C" w14:textId="219A4D76" w:rsidR="00E817DF" w:rsidRPr="007A2628" w:rsidRDefault="00E817DF" w:rsidP="007A2628">
      <w:pPr>
        <w:jc w:val="both"/>
        <w:rPr>
          <w:sz w:val="28"/>
          <w:szCs w:val="28"/>
        </w:rPr>
      </w:pPr>
      <w:r>
        <w:rPr>
          <w:sz w:val="28"/>
          <w:szCs w:val="28"/>
        </w:rPr>
        <w:t xml:space="preserve">17 gennaio 2025  </w:t>
      </w:r>
    </w:p>
    <w:sectPr w:rsidR="00E817DF" w:rsidRPr="007A262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628"/>
    <w:rsid w:val="007338CE"/>
    <w:rsid w:val="007A2628"/>
    <w:rsid w:val="00884223"/>
    <w:rsid w:val="00AC35A0"/>
    <w:rsid w:val="00BB69DE"/>
    <w:rsid w:val="00CB18BE"/>
    <w:rsid w:val="00DF042B"/>
    <w:rsid w:val="00E817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9027B"/>
  <w15:chartTrackingRefBased/>
  <w15:docId w15:val="{B8A64164-A387-4C1E-BBBB-C3FBD632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A26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A26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A262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A262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A262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A262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A262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A262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A262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A262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A262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A262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A262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A262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A262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A262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A262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A2628"/>
    <w:rPr>
      <w:rFonts w:eastAsiaTheme="majorEastAsia" w:cstheme="majorBidi"/>
      <w:color w:val="272727" w:themeColor="text1" w:themeTint="D8"/>
    </w:rPr>
  </w:style>
  <w:style w:type="paragraph" w:styleId="Titolo">
    <w:name w:val="Title"/>
    <w:basedOn w:val="Normale"/>
    <w:next w:val="Normale"/>
    <w:link w:val="TitoloCarattere"/>
    <w:uiPriority w:val="10"/>
    <w:qFormat/>
    <w:rsid w:val="007A26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A262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A262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A262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A262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A2628"/>
    <w:rPr>
      <w:i/>
      <w:iCs/>
      <w:color w:val="404040" w:themeColor="text1" w:themeTint="BF"/>
    </w:rPr>
  </w:style>
  <w:style w:type="paragraph" w:styleId="Paragrafoelenco">
    <w:name w:val="List Paragraph"/>
    <w:basedOn w:val="Normale"/>
    <w:uiPriority w:val="34"/>
    <w:qFormat/>
    <w:rsid w:val="007A2628"/>
    <w:pPr>
      <w:ind w:left="720"/>
      <w:contextualSpacing/>
    </w:pPr>
  </w:style>
  <w:style w:type="character" w:styleId="Enfasiintensa">
    <w:name w:val="Intense Emphasis"/>
    <w:basedOn w:val="Carpredefinitoparagrafo"/>
    <w:uiPriority w:val="21"/>
    <w:qFormat/>
    <w:rsid w:val="007A2628"/>
    <w:rPr>
      <w:i/>
      <w:iCs/>
      <w:color w:val="2F5496" w:themeColor="accent1" w:themeShade="BF"/>
    </w:rPr>
  </w:style>
  <w:style w:type="paragraph" w:styleId="Citazioneintensa">
    <w:name w:val="Intense Quote"/>
    <w:basedOn w:val="Normale"/>
    <w:next w:val="Normale"/>
    <w:link w:val="CitazioneintensaCarattere"/>
    <w:uiPriority w:val="30"/>
    <w:qFormat/>
    <w:rsid w:val="007A26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A2628"/>
    <w:rPr>
      <w:i/>
      <w:iCs/>
      <w:color w:val="2F5496" w:themeColor="accent1" w:themeShade="BF"/>
    </w:rPr>
  </w:style>
  <w:style w:type="character" w:styleId="Riferimentointenso">
    <w:name w:val="Intense Reference"/>
    <w:basedOn w:val="Carpredefinitoparagrafo"/>
    <w:uiPriority w:val="32"/>
    <w:qFormat/>
    <w:rsid w:val="007A262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491</Words>
  <Characters>2803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santis</dc:creator>
  <cp:keywords/>
  <dc:description/>
  <cp:lastModifiedBy>De santis</cp:lastModifiedBy>
  <cp:revision>4</cp:revision>
  <dcterms:created xsi:type="dcterms:W3CDTF">2026-01-17T14:06:00Z</dcterms:created>
  <dcterms:modified xsi:type="dcterms:W3CDTF">2026-01-17T14:51:00Z</dcterms:modified>
</cp:coreProperties>
</file>